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8A" w:rsidRDefault="00402B8A" w:rsidP="00402B8A">
      <w:pPr>
        <w:rPr>
          <w:sz w:val="28"/>
          <w:szCs w:val="28"/>
        </w:rPr>
      </w:pPr>
    </w:p>
    <w:p w:rsidR="00402B8A" w:rsidRDefault="00402B8A" w:rsidP="00BA7BD2">
      <w:pPr>
        <w:ind w:left="3600"/>
        <w:jc w:val="right"/>
        <w:rPr>
          <w:sz w:val="28"/>
          <w:szCs w:val="28"/>
        </w:rPr>
      </w:pPr>
    </w:p>
    <w:p w:rsidR="00402B8A" w:rsidRDefault="00402B8A" w:rsidP="00BA7BD2">
      <w:pPr>
        <w:ind w:left="3600"/>
        <w:jc w:val="right"/>
        <w:rPr>
          <w:sz w:val="28"/>
          <w:szCs w:val="28"/>
        </w:rPr>
      </w:pP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b/>
          <w:sz w:val="28"/>
          <w:szCs w:val="28"/>
        </w:rPr>
        <w:t>СОВЕТ</w:t>
      </w: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rFonts w:cs="Mangal"/>
          <w:b/>
          <w:sz w:val="28"/>
          <w:szCs w:val="28"/>
        </w:rPr>
        <w:t>ЛЕСНОВСКОГО МУНИЦИПАЛЬНОГО ОБРАЗОВАНИЯ</w:t>
      </w:r>
    </w:p>
    <w:p w:rsidR="00402B8A" w:rsidRPr="006E2DBE" w:rsidRDefault="00402B8A" w:rsidP="00402B8A">
      <w:pPr>
        <w:jc w:val="center"/>
        <w:rPr>
          <w:rFonts w:cs="Mangal"/>
          <w:b/>
          <w:sz w:val="28"/>
          <w:szCs w:val="28"/>
        </w:rPr>
      </w:pPr>
      <w:r w:rsidRPr="006E2DBE">
        <w:rPr>
          <w:rFonts w:cs="Mangal"/>
          <w:b/>
          <w:sz w:val="28"/>
          <w:szCs w:val="28"/>
        </w:rPr>
        <w:t>БАЛАШОВСКОГО МУНИЦИПАЛЬНОГО РАЙОНА</w:t>
      </w:r>
    </w:p>
    <w:p w:rsidR="00402B8A" w:rsidRDefault="00402B8A" w:rsidP="00402B8A">
      <w:pPr>
        <w:jc w:val="center"/>
        <w:rPr>
          <w:rFonts w:cs="Mangal"/>
          <w:b/>
          <w:sz w:val="26"/>
          <w:szCs w:val="26"/>
        </w:rPr>
      </w:pPr>
      <w:r w:rsidRPr="006E2DBE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br/>
      </w:r>
      <w:r w:rsidRPr="006E2DBE">
        <w:rPr>
          <w:rFonts w:cs="Mangal"/>
          <w:b/>
          <w:sz w:val="28"/>
          <w:szCs w:val="28"/>
        </w:rPr>
        <w:br/>
        <w:t>РЕШЕНИЕ</w:t>
      </w:r>
      <w:r>
        <w:rPr>
          <w:rFonts w:cs="Mangal"/>
          <w:b/>
          <w:sz w:val="26"/>
          <w:szCs w:val="26"/>
        </w:rPr>
        <w:br/>
      </w:r>
    </w:p>
    <w:p w:rsidR="00402B8A" w:rsidRDefault="00402B8A" w:rsidP="00402B8A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2</w:t>
      </w:r>
      <w:r w:rsidR="00E3238E">
        <w:rPr>
          <w:rFonts w:cs="Mangal"/>
          <w:b/>
          <w:sz w:val="28"/>
          <w:szCs w:val="28"/>
        </w:rPr>
        <w:t>3</w:t>
      </w:r>
      <w:r>
        <w:rPr>
          <w:rFonts w:cs="Mangal"/>
          <w:b/>
          <w:sz w:val="28"/>
          <w:szCs w:val="28"/>
        </w:rPr>
        <w:t xml:space="preserve">.01.2020г      </w:t>
      </w:r>
      <w:r w:rsidRPr="00F536A9">
        <w:rPr>
          <w:rFonts w:cs="Mangal"/>
          <w:b/>
          <w:sz w:val="28"/>
          <w:szCs w:val="28"/>
        </w:rPr>
        <w:t xml:space="preserve"> № </w:t>
      </w:r>
      <w:r>
        <w:rPr>
          <w:rFonts w:cs="Mangal"/>
          <w:b/>
          <w:sz w:val="28"/>
          <w:szCs w:val="28"/>
        </w:rPr>
        <w:t>01/01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   </w:t>
      </w:r>
      <w:r w:rsidR="00BC5121">
        <w:rPr>
          <w:rFonts w:cs="Mangal"/>
          <w:b/>
          <w:sz w:val="28"/>
          <w:szCs w:val="28"/>
        </w:rPr>
        <w:t xml:space="preserve">  </w:t>
      </w:r>
      <w:r>
        <w:rPr>
          <w:rFonts w:cs="Mangal"/>
          <w:b/>
          <w:sz w:val="28"/>
          <w:szCs w:val="28"/>
        </w:rPr>
        <w:t xml:space="preserve">      с. </w:t>
      </w:r>
      <w:proofErr w:type="gramStart"/>
      <w:r>
        <w:rPr>
          <w:rFonts w:cs="Mangal"/>
          <w:b/>
          <w:sz w:val="28"/>
          <w:szCs w:val="28"/>
        </w:rPr>
        <w:t>Лесное</w:t>
      </w:r>
      <w:proofErr w:type="gramEnd"/>
    </w:p>
    <w:p w:rsidR="00402B8A" w:rsidRPr="00F536A9" w:rsidRDefault="00402B8A" w:rsidP="00402B8A">
      <w:pPr>
        <w:rPr>
          <w:rFonts w:cs="Mangal"/>
          <w:b/>
          <w:sz w:val="28"/>
          <w:szCs w:val="28"/>
        </w:rPr>
      </w:pPr>
    </w:p>
    <w:p w:rsidR="00402B8A" w:rsidRPr="00402B8A" w:rsidRDefault="00402B8A" w:rsidP="00402B8A">
      <w:pPr>
        <w:jc w:val="both"/>
        <w:rPr>
          <w:b/>
          <w:sz w:val="28"/>
          <w:szCs w:val="28"/>
        </w:rPr>
      </w:pPr>
      <w:r w:rsidRPr="00402B8A">
        <w:rPr>
          <w:rFonts w:cs="Mangal"/>
          <w:b/>
          <w:sz w:val="28"/>
          <w:szCs w:val="28"/>
        </w:rPr>
        <w:t xml:space="preserve">О внесении изменений в приложение № 2 к Решению Совета </w:t>
      </w:r>
      <w:r w:rsidRPr="00402B8A">
        <w:rPr>
          <w:b/>
          <w:sz w:val="28"/>
          <w:szCs w:val="28"/>
        </w:rPr>
        <w:t>Лесновского муниципального образования Балашовского муниципального района  Саратовской области  № 02/16 от 18.12.2019 года  «О бюджете Лесновского муниципального образования Балашовского муниципального района Саратовской области на 2020 год»</w:t>
      </w:r>
    </w:p>
    <w:p w:rsidR="00402B8A" w:rsidRPr="000737F9" w:rsidRDefault="00402B8A" w:rsidP="000737F9">
      <w:pPr>
        <w:jc w:val="right"/>
        <w:rPr>
          <w:b/>
          <w:sz w:val="28"/>
          <w:szCs w:val="28"/>
        </w:rPr>
      </w:pPr>
      <w:r w:rsidRPr="00402B8A">
        <w:rPr>
          <w:b/>
          <w:sz w:val="28"/>
          <w:szCs w:val="28"/>
        </w:rPr>
        <w:t xml:space="preserve">                                                  </w:t>
      </w:r>
    </w:p>
    <w:p w:rsidR="00A53E95" w:rsidRDefault="00402B8A" w:rsidP="00402B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Устава      </w:t>
      </w:r>
      <w:r w:rsidR="00A53E95">
        <w:rPr>
          <w:sz w:val="28"/>
          <w:szCs w:val="28"/>
        </w:rPr>
        <w:t>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A53E95" w:rsidRDefault="00A53E95" w:rsidP="00402B8A">
      <w:pPr>
        <w:jc w:val="both"/>
        <w:rPr>
          <w:sz w:val="28"/>
          <w:szCs w:val="28"/>
        </w:rPr>
      </w:pPr>
    </w:p>
    <w:p w:rsidR="00402B8A" w:rsidRDefault="00A53E95" w:rsidP="00A53E95">
      <w:pPr>
        <w:jc w:val="center"/>
        <w:rPr>
          <w:b/>
          <w:sz w:val="28"/>
          <w:szCs w:val="28"/>
        </w:rPr>
      </w:pPr>
      <w:r w:rsidRPr="00A53E95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691C70" w:rsidRPr="00691C70" w:rsidRDefault="00A53E95" w:rsidP="00691C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53E95">
        <w:rPr>
          <w:sz w:val="28"/>
          <w:szCs w:val="28"/>
        </w:rPr>
        <w:t>1.Внести изменения в приложение № 2</w:t>
      </w:r>
      <w:r>
        <w:rPr>
          <w:sz w:val="28"/>
          <w:szCs w:val="28"/>
        </w:rPr>
        <w:t xml:space="preserve"> «Перечень главных администраторов </w:t>
      </w:r>
      <w:r w:rsidR="00691C70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бюджета Лесновского муниципального образования </w:t>
      </w:r>
      <w:r w:rsidR="00691C70">
        <w:rPr>
          <w:sz w:val="28"/>
          <w:szCs w:val="28"/>
        </w:rPr>
        <w:t xml:space="preserve">Балашовского муниципального района Саратовской области на 2020 год» к </w:t>
      </w:r>
      <w:r w:rsidR="00691C70" w:rsidRPr="00691C70">
        <w:rPr>
          <w:rFonts w:cs="Mangal"/>
          <w:sz w:val="28"/>
          <w:szCs w:val="28"/>
        </w:rPr>
        <w:t xml:space="preserve">Решению Совета </w:t>
      </w:r>
      <w:r w:rsidR="00691C70" w:rsidRPr="00691C70">
        <w:rPr>
          <w:sz w:val="28"/>
          <w:szCs w:val="28"/>
        </w:rPr>
        <w:t>Лесновского муниципального образования Балашовского муниципального района  Саратовской области  № 02/16 от 18.12.2019 года  «О бюджете Лесновского муниципального образования Балашовского муниципального района Саратовской области на 2020 год»</w:t>
      </w:r>
      <w:proofErr w:type="gramEnd"/>
    </w:p>
    <w:p w:rsidR="00A53E95" w:rsidRDefault="00691C70" w:rsidP="00A53E95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91C70" w:rsidRPr="00A53E95" w:rsidRDefault="00691C70" w:rsidP="00A53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 бюджетной квалификации 202 15001 10 0000 150 читать в новой редакции </w:t>
      </w:r>
    </w:p>
    <w:tbl>
      <w:tblPr>
        <w:tblW w:w="0" w:type="auto"/>
        <w:tblInd w:w="698" w:type="dxa"/>
        <w:tblLayout w:type="fixed"/>
        <w:tblLook w:val="0000"/>
      </w:tblPr>
      <w:tblGrid>
        <w:gridCol w:w="3261"/>
        <w:gridCol w:w="5416"/>
      </w:tblGrid>
      <w:tr w:rsidR="00691C70" w:rsidRPr="00846982" w:rsidTr="00691C70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C70" w:rsidRPr="00691C70" w:rsidRDefault="00691C70" w:rsidP="00FC606B">
            <w:pPr>
              <w:jc w:val="both"/>
              <w:rPr>
                <w:sz w:val="28"/>
                <w:szCs w:val="28"/>
              </w:rPr>
            </w:pPr>
            <w:r w:rsidRPr="00691C70">
              <w:rPr>
                <w:sz w:val="28"/>
                <w:szCs w:val="28"/>
              </w:rPr>
              <w:t>2 02 16001 10 0000 150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70" w:rsidRPr="00691C70" w:rsidRDefault="00691C70" w:rsidP="00FC606B">
            <w:pPr>
              <w:jc w:val="both"/>
            </w:pPr>
            <w:r w:rsidRPr="00691C70">
              <w:rPr>
                <w:sz w:val="28"/>
                <w:szCs w:val="28"/>
              </w:rPr>
              <w:t>Дотации бюджетам</w:t>
            </w:r>
            <w:r w:rsidRPr="00691C70">
              <w:rPr>
                <w:bCs/>
                <w:sz w:val="28"/>
                <w:szCs w:val="28"/>
              </w:rPr>
              <w:t xml:space="preserve"> сельских</w:t>
            </w:r>
            <w:r w:rsidRPr="00691C70">
              <w:rPr>
                <w:sz w:val="28"/>
                <w:szCs w:val="28"/>
              </w:rPr>
              <w:t xml:space="preserve"> поселений на выравнивание бюджетной обеспеченности </w:t>
            </w:r>
          </w:p>
        </w:tc>
      </w:tr>
    </w:tbl>
    <w:p w:rsidR="00691C70" w:rsidRPr="00A53E95" w:rsidRDefault="00691C70" w:rsidP="00A53E95">
      <w:pPr>
        <w:jc w:val="both"/>
        <w:rPr>
          <w:sz w:val="28"/>
          <w:szCs w:val="28"/>
        </w:rPr>
      </w:pPr>
    </w:p>
    <w:p w:rsidR="00402B8A" w:rsidRPr="00A53E95" w:rsidRDefault="00691C70" w:rsidP="00402B8A">
      <w:pPr>
        <w:jc w:val="both"/>
        <w:rPr>
          <w:rFonts w:cs="Mangal"/>
          <w:sz w:val="28"/>
          <w:szCs w:val="28"/>
        </w:rPr>
      </w:pPr>
      <w:r>
        <w:rPr>
          <w:sz w:val="28"/>
          <w:szCs w:val="28"/>
        </w:rPr>
        <w:tab/>
        <w:t>2.</w:t>
      </w:r>
      <w:r w:rsidRPr="00691C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A53E95">
        <w:rPr>
          <w:sz w:val="28"/>
          <w:szCs w:val="28"/>
        </w:rPr>
        <w:t>риложение № 2</w:t>
      </w:r>
      <w:r>
        <w:rPr>
          <w:sz w:val="28"/>
          <w:szCs w:val="28"/>
        </w:rPr>
        <w:t xml:space="preserve"> «Перечень главных администраторов доходов бюджета Лесновского муниципального образования Балашовского муниципального района Саратовской области на 2020 год» к </w:t>
      </w:r>
      <w:r w:rsidRPr="00691C70">
        <w:rPr>
          <w:rFonts w:cs="Mangal"/>
          <w:sz w:val="28"/>
          <w:szCs w:val="28"/>
        </w:rPr>
        <w:t xml:space="preserve">Решению Совета </w:t>
      </w:r>
      <w:r w:rsidRPr="00691C70">
        <w:rPr>
          <w:sz w:val="28"/>
          <w:szCs w:val="28"/>
        </w:rPr>
        <w:t>Лесновского муниципального образования Балашовского муниципального района  Саратовской области  № 02/16 от 18.12.2019 года  «О бюджете Лесновского муниципального образования Балашовского муниципального района Саратовской области на 2020 год»</w:t>
      </w:r>
      <w:r>
        <w:rPr>
          <w:sz w:val="28"/>
          <w:szCs w:val="28"/>
        </w:rPr>
        <w:t xml:space="preserve"> изложить в следующей редакции:</w:t>
      </w:r>
      <w:proofErr w:type="gramEnd"/>
    </w:p>
    <w:p w:rsidR="00BA7BD2" w:rsidRDefault="00BA7BD2" w:rsidP="00691C70">
      <w:pPr>
        <w:rPr>
          <w:sz w:val="28"/>
          <w:szCs w:val="28"/>
        </w:rPr>
      </w:pPr>
    </w:p>
    <w:p w:rsidR="00BA7BD2" w:rsidRDefault="00BA7BD2" w:rsidP="00BA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BA7BD2" w:rsidRDefault="00BA7BD2" w:rsidP="00BA7B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Лесновского  муниципального образования Балашовского муниципального района Саратовской </w:t>
      </w:r>
      <w:r w:rsidRPr="0020312E">
        <w:rPr>
          <w:b/>
          <w:bCs/>
          <w:sz w:val="28"/>
          <w:szCs w:val="28"/>
        </w:rPr>
        <w:t>области   на 2020 год</w:t>
      </w:r>
    </w:p>
    <w:p w:rsidR="00691C70" w:rsidRDefault="00691C70" w:rsidP="00BA7BD2">
      <w:pPr>
        <w:jc w:val="center"/>
        <w:rPr>
          <w:b/>
          <w:bCs/>
          <w:sz w:val="28"/>
          <w:szCs w:val="28"/>
        </w:rPr>
      </w:pPr>
    </w:p>
    <w:p w:rsidR="00691C70" w:rsidRDefault="00691C70" w:rsidP="00BA7BD2">
      <w:pPr>
        <w:jc w:val="center"/>
      </w:pPr>
    </w:p>
    <w:tbl>
      <w:tblPr>
        <w:tblW w:w="0" w:type="auto"/>
        <w:tblInd w:w="-79" w:type="dxa"/>
        <w:tblLayout w:type="fixed"/>
        <w:tblLook w:val="0000"/>
      </w:tblPr>
      <w:tblGrid>
        <w:gridCol w:w="64"/>
        <w:gridCol w:w="755"/>
        <w:gridCol w:w="62"/>
        <w:gridCol w:w="3198"/>
        <w:gridCol w:w="63"/>
        <w:gridCol w:w="5324"/>
        <w:gridCol w:w="92"/>
      </w:tblGrid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  <w:rPr>
                <w:sz w:val="28"/>
                <w:szCs w:val="28"/>
              </w:rPr>
            </w:pPr>
            <w:r>
              <w:lastRenderedPageBreak/>
              <w:t>Код администратора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231</w:t>
            </w:r>
          </w:p>
        </w:tc>
        <w:tc>
          <w:tcPr>
            <w:tcW w:w="8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Default="00BA7BD2" w:rsidP="00703AF0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Администрация Лесновского  муниципального  образования Балашовского муниципального района Саратовской области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1 08 04020 01 1000 110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1 11 05025 10 0000 120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proofErr w:type="gramStart"/>
            <w:r w:rsidRPr="0091610E">
              <w:rPr>
                <w:sz w:val="28"/>
                <w:szCs w:val="28"/>
              </w:rPr>
              <w:t xml:space="preserve">Доходы, получаемые в виде арендной платы, а также средства  от продажи права на заключение договоров аренды за земли, находящиеся в  </w:t>
            </w:r>
            <w:r w:rsidRPr="0091610E"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1 11 05035 10 0000 120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 w:rsidRPr="0091610E">
              <w:rPr>
                <w:bCs/>
                <w:sz w:val="28"/>
                <w:szCs w:val="28"/>
              </w:rPr>
              <w:t xml:space="preserve"> сельских</w:t>
            </w:r>
            <w:r w:rsidRPr="0091610E">
              <w:rPr>
                <w:sz w:val="28"/>
                <w:szCs w:val="28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1 13 02995 10 0000 130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Прочие доходы от компенсаций затрат бюджетов сельских поселений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1 14 06025 10 0000 430</w:t>
            </w:r>
          </w:p>
          <w:p w:rsidR="00372739" w:rsidRPr="0091610E" w:rsidRDefault="00372739" w:rsidP="00703AF0">
            <w:pPr>
              <w:rPr>
                <w:sz w:val="28"/>
                <w:szCs w:val="28"/>
              </w:rPr>
            </w:pPr>
          </w:p>
          <w:p w:rsidR="00372739" w:rsidRPr="0091610E" w:rsidRDefault="00372739" w:rsidP="000749D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Доходы от продажи земельных участков, находящихся в собственности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 (за исключением земельных участков муниципальных бюджетных и  автономных учреждений)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rFonts w:ascii="Verdana" w:hAnsi="Verdana"/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1 16 07010 10 0000 140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91610E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1 16 07090 10 0000 140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1 16 10031 10 0000 140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1610E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91610E"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681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1 16 10032 10 0000 140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1 16 10061 10 0000 140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bCs/>
                <w:sz w:val="28"/>
                <w:szCs w:val="28"/>
              </w:rPr>
            </w:pPr>
            <w:r w:rsidRPr="0091610E">
              <w:rPr>
                <w:bCs/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rFonts w:ascii="Verdana" w:hAnsi="Verdana"/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1 16 10081 10 0000 140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bCs/>
                <w:sz w:val="28"/>
                <w:szCs w:val="28"/>
              </w:rPr>
            </w:pPr>
            <w:r w:rsidRPr="0091610E">
              <w:rPr>
                <w:bCs/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703AF0">
            <w:pPr>
              <w:rPr>
                <w:rFonts w:ascii="Verdana" w:hAnsi="Verdana"/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1 16 10082 10 0000 140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703AF0">
            <w:pPr>
              <w:jc w:val="both"/>
              <w:rPr>
                <w:rFonts w:ascii="Verdana" w:hAnsi="Verdana"/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7BD2" w:rsidRPr="0091610E" w:rsidTr="00703A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cantSplit/>
          <w:trHeight w:val="146"/>
          <w:jc w:val="center"/>
        </w:trPr>
        <w:tc>
          <w:tcPr>
            <w:tcW w:w="819" w:type="dxa"/>
            <w:gridSpan w:val="2"/>
            <w:vAlign w:val="center"/>
          </w:tcPr>
          <w:p w:rsidR="00BA7BD2" w:rsidRPr="0091610E" w:rsidRDefault="00BA7BD2" w:rsidP="00703AF0">
            <w:pPr>
              <w:jc w:val="center"/>
              <w:rPr>
                <w:bCs/>
                <w:sz w:val="28"/>
                <w:szCs w:val="28"/>
              </w:rPr>
            </w:pPr>
            <w:r w:rsidRPr="0091610E">
              <w:rPr>
                <w:bCs/>
                <w:sz w:val="28"/>
                <w:szCs w:val="28"/>
              </w:rPr>
              <w:t>231</w:t>
            </w:r>
          </w:p>
        </w:tc>
        <w:tc>
          <w:tcPr>
            <w:tcW w:w="3260" w:type="dxa"/>
            <w:gridSpan w:val="2"/>
          </w:tcPr>
          <w:p w:rsidR="00BA7BD2" w:rsidRPr="0091610E" w:rsidRDefault="00BA7BD2" w:rsidP="00FD4591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116 10123 01 000</w:t>
            </w:r>
            <w:r w:rsidR="00FD4591" w:rsidRPr="0091610E">
              <w:rPr>
                <w:sz w:val="28"/>
                <w:szCs w:val="28"/>
              </w:rPr>
              <w:t>0</w:t>
            </w:r>
            <w:r w:rsidRPr="0091610E">
              <w:rPr>
                <w:sz w:val="28"/>
                <w:szCs w:val="28"/>
              </w:rPr>
              <w:t xml:space="preserve"> 140</w:t>
            </w:r>
          </w:p>
        </w:tc>
        <w:tc>
          <w:tcPr>
            <w:tcW w:w="5387" w:type="dxa"/>
            <w:gridSpan w:val="2"/>
          </w:tcPr>
          <w:p w:rsidR="00BA7BD2" w:rsidRPr="0091610E" w:rsidRDefault="00BA7BD2" w:rsidP="00846982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1 17 01050 10 0000 180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Невыясненные поступления, зачисляемые в  бюджеты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1 17 05050 10 0000 180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>Прочие неналоговые доходы бюджетов</w:t>
            </w:r>
            <w:r w:rsidRPr="0091610E">
              <w:rPr>
                <w:bCs/>
                <w:sz w:val="28"/>
                <w:szCs w:val="28"/>
              </w:rPr>
              <w:t xml:space="preserve"> сельских</w:t>
            </w:r>
            <w:r w:rsidRPr="0091610E">
              <w:rPr>
                <w:sz w:val="28"/>
                <w:szCs w:val="28"/>
              </w:rPr>
              <w:t xml:space="preserve"> поселений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lastRenderedPageBreak/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b/>
                <w:sz w:val="28"/>
                <w:szCs w:val="28"/>
              </w:rPr>
            </w:pPr>
            <w:r w:rsidRPr="0091610E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b/>
              </w:rPr>
            </w:pPr>
            <w:r w:rsidRPr="0091610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846982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2 02 1</w:t>
            </w:r>
            <w:r w:rsidR="00846982" w:rsidRPr="0091610E">
              <w:rPr>
                <w:sz w:val="28"/>
                <w:szCs w:val="28"/>
              </w:rPr>
              <w:t>6</w:t>
            </w:r>
            <w:r w:rsidRPr="0091610E">
              <w:rPr>
                <w:sz w:val="28"/>
                <w:szCs w:val="28"/>
              </w:rPr>
              <w:t>001 10 0000 150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>Дотации бюджетам</w:t>
            </w:r>
            <w:r w:rsidRPr="0091610E">
              <w:rPr>
                <w:bCs/>
                <w:sz w:val="28"/>
                <w:szCs w:val="28"/>
              </w:rPr>
              <w:t xml:space="preserve"> сельских</w:t>
            </w:r>
            <w:r w:rsidRPr="0091610E"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  <w:r w:rsidR="00846982" w:rsidRPr="0091610E">
              <w:rPr>
                <w:sz w:val="28"/>
                <w:szCs w:val="28"/>
              </w:rPr>
              <w:t xml:space="preserve"> 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2 02 35118 10 0000 150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Субвенции бюджетам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2 02 40014 10 0001 150</w:t>
            </w:r>
          </w:p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 xml:space="preserve"> </w:t>
            </w:r>
            <w:r w:rsidRPr="0091610E">
              <w:rPr>
                <w:sz w:val="28"/>
                <w:szCs w:val="28"/>
              </w:rPr>
              <w:tab/>
            </w:r>
          </w:p>
          <w:p w:rsidR="00846982" w:rsidRPr="0091610E" w:rsidRDefault="00846982" w:rsidP="00703AF0">
            <w:pPr>
              <w:jc w:val="both"/>
              <w:rPr>
                <w:sz w:val="28"/>
                <w:szCs w:val="28"/>
              </w:rPr>
            </w:pPr>
          </w:p>
          <w:p w:rsidR="00846982" w:rsidRPr="0091610E" w:rsidRDefault="00846982" w:rsidP="00703AF0">
            <w:pPr>
              <w:jc w:val="both"/>
              <w:rPr>
                <w:sz w:val="28"/>
                <w:szCs w:val="28"/>
              </w:rPr>
            </w:pPr>
          </w:p>
          <w:p w:rsidR="00846982" w:rsidRPr="0091610E" w:rsidRDefault="00846982" w:rsidP="00703AF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2 07 05030 10 0000 150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2 18 60010 10 0000 150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Доходы бюджетов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2 18 60020 10 0000 150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Доходы бюджетов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A7BD2" w:rsidTr="00703AF0">
        <w:trPr>
          <w:gridBefore w:val="1"/>
          <w:wBefore w:w="64" w:type="dxa"/>
          <w:cantSplit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231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  <w:rPr>
                <w:sz w:val="28"/>
                <w:szCs w:val="28"/>
              </w:rPr>
            </w:pPr>
            <w:r w:rsidRPr="0091610E">
              <w:rPr>
                <w:sz w:val="28"/>
                <w:szCs w:val="28"/>
              </w:rPr>
              <w:t>2 19 60010 10 0000 150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BD2" w:rsidRPr="0091610E" w:rsidRDefault="00BA7BD2" w:rsidP="00703AF0">
            <w:pPr>
              <w:jc w:val="both"/>
            </w:pPr>
            <w:r w:rsidRPr="0091610E">
              <w:rPr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91610E">
              <w:rPr>
                <w:bCs/>
                <w:sz w:val="28"/>
                <w:szCs w:val="28"/>
              </w:rPr>
              <w:t>сельских</w:t>
            </w:r>
            <w:r w:rsidRPr="0091610E">
              <w:rPr>
                <w:sz w:val="28"/>
                <w:szCs w:val="28"/>
              </w:rPr>
              <w:t xml:space="preserve"> поселений</w:t>
            </w:r>
          </w:p>
        </w:tc>
      </w:tr>
    </w:tbl>
    <w:p w:rsidR="00D922DD" w:rsidRDefault="00D922DD"/>
    <w:p w:rsidR="000737F9" w:rsidRDefault="000737F9"/>
    <w:p w:rsidR="000737F9" w:rsidRPr="000737F9" w:rsidRDefault="000737F9">
      <w:pPr>
        <w:rPr>
          <w:sz w:val="28"/>
          <w:szCs w:val="28"/>
        </w:rPr>
      </w:pPr>
    </w:p>
    <w:p w:rsidR="000737F9" w:rsidRPr="000737F9" w:rsidRDefault="000737F9">
      <w:pPr>
        <w:rPr>
          <w:sz w:val="28"/>
          <w:szCs w:val="28"/>
        </w:rPr>
      </w:pPr>
      <w:r w:rsidRPr="000737F9">
        <w:rPr>
          <w:sz w:val="28"/>
          <w:szCs w:val="28"/>
        </w:rPr>
        <w:t>Глава Лесновского</w:t>
      </w:r>
    </w:p>
    <w:p w:rsidR="000737F9" w:rsidRPr="000737F9" w:rsidRDefault="000737F9">
      <w:pPr>
        <w:rPr>
          <w:sz w:val="28"/>
          <w:szCs w:val="28"/>
        </w:rPr>
      </w:pPr>
      <w:r w:rsidRPr="000737F9">
        <w:rPr>
          <w:sz w:val="28"/>
          <w:szCs w:val="28"/>
        </w:rPr>
        <w:t xml:space="preserve">муниципального образования       </w:t>
      </w:r>
      <w:r>
        <w:rPr>
          <w:sz w:val="28"/>
          <w:szCs w:val="28"/>
        </w:rPr>
        <w:t xml:space="preserve"> </w:t>
      </w:r>
      <w:r w:rsidRPr="000737F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В.В.Семикина</w:t>
      </w:r>
    </w:p>
    <w:sectPr w:rsidR="000737F9" w:rsidRPr="000737F9" w:rsidSect="00BA7BD2">
      <w:pgSz w:w="11906" w:h="16838"/>
      <w:pgMar w:top="284" w:right="851" w:bottom="53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BA7BD2"/>
    <w:rsid w:val="000737F9"/>
    <w:rsid w:val="000749DD"/>
    <w:rsid w:val="00372739"/>
    <w:rsid w:val="00402B8A"/>
    <w:rsid w:val="00506837"/>
    <w:rsid w:val="005861D5"/>
    <w:rsid w:val="00682E61"/>
    <w:rsid w:val="00691C70"/>
    <w:rsid w:val="00846982"/>
    <w:rsid w:val="0091610E"/>
    <w:rsid w:val="0096340C"/>
    <w:rsid w:val="00A53E95"/>
    <w:rsid w:val="00BA7BD2"/>
    <w:rsid w:val="00BC5121"/>
    <w:rsid w:val="00BD46F9"/>
    <w:rsid w:val="00D922DD"/>
    <w:rsid w:val="00E3238E"/>
    <w:rsid w:val="00EB7FA7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D2"/>
    <w:pPr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7D31-B62B-4CB5-8C17-D60AA853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2019-12-16T11:26:00Z</dcterms:created>
  <dcterms:modified xsi:type="dcterms:W3CDTF">2020-01-26T07:48:00Z</dcterms:modified>
</cp:coreProperties>
</file>